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F6" w:rsidRDefault="0023455D">
      <w:pPr>
        <w:spacing w:before="100" w:after="10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- Вършец</w:t>
      </w:r>
    </w:p>
    <w:p w:rsidR="00406BF6" w:rsidRDefault="0023455D">
      <w:pPr>
        <w:spacing w:before="100" w:after="100"/>
        <w:jc w:val="center"/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5761991" cy="75566"/>
                <wp:effectExtent l="0" t="0" r="0" b="634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1" cy="75566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Horizontal Line 1" o:spid="_x0000_s1026" style="width:453.7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" fillcolor="#aca899" stroked="f">
                <v:textbox inset="0,0,0,0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406BF6" w:rsidRDefault="0023455D">
      <w:pPr>
        <w:spacing w:before="100" w:after="10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№  111 - МИ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Вършец, 28.10.2019 г.</w:t>
      </w:r>
    </w:p>
    <w:p w:rsidR="00406BF6" w:rsidRDefault="00406BF6">
      <w:pPr>
        <w:spacing w:before="100" w:after="100"/>
        <w:jc w:val="center"/>
        <w:rPr>
          <w:rFonts w:ascii="Times New Roman" w:eastAsia="Times New Roman" w:hAnsi="Times New Roman"/>
          <w:b/>
          <w:sz w:val="2"/>
          <w:szCs w:val="24"/>
          <w:lang w:eastAsia="bg-BG"/>
        </w:rPr>
      </w:pPr>
    </w:p>
    <w:p w:rsidR="00406BF6" w:rsidRDefault="0023455D">
      <w:pPr>
        <w:pStyle w:val="a3"/>
        <w:shd w:val="clear" w:color="auto" w:fill="FFFFFF"/>
        <w:spacing w:before="0" w:after="150"/>
        <w:jc w:val="both"/>
      </w:pPr>
      <w:r>
        <w:rPr>
          <w:b/>
        </w:rPr>
        <w:t xml:space="preserve">ОТНОСНО: 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t>Допускане до участие до втори тур в изборите на кмет на община Вършец.</w:t>
      </w:r>
    </w:p>
    <w:p w:rsidR="00406BF6" w:rsidRDefault="00406BF6">
      <w:pPr>
        <w:pStyle w:val="a3"/>
        <w:shd w:val="clear" w:color="auto" w:fill="FFFFFF"/>
        <w:spacing w:before="0" w:after="150"/>
        <w:jc w:val="both"/>
      </w:pPr>
    </w:p>
    <w:p w:rsidR="00406BF6" w:rsidRDefault="0023455D">
      <w:pPr>
        <w:shd w:val="clear" w:color="auto" w:fill="FFFFFF"/>
        <w:suppressAutoHyphens w:val="0"/>
        <w:spacing w:after="150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 комисия Вършец на основание чл. 452, ал. 4 от ИК, въз основа на получените данни от протоколите на СИК/ПСИК на територията на община Вършец и 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ните от Изчислителният пункт към ОИК – Вършец за получените действителни гласове за кандидатите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Вършец и свое решение № 110-МИ от 28.10.2019 г.</w:t>
      </w:r>
    </w:p>
    <w:p w:rsidR="00406BF6" w:rsidRDefault="00406BF6">
      <w:pPr>
        <w:shd w:val="clear" w:color="auto" w:fill="FFFFFF"/>
        <w:suppressAutoHyphens w:val="0"/>
        <w:spacing w:after="15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6BF6" w:rsidRDefault="0023455D">
      <w:pPr>
        <w:shd w:val="clear" w:color="auto" w:fill="FFFFFF"/>
        <w:suppressAutoHyphens w:val="0"/>
        <w:spacing w:after="150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06BF6" w:rsidRDefault="00406BF6">
      <w:pPr>
        <w:shd w:val="clear" w:color="auto" w:fill="FFFFFF"/>
        <w:suppressAutoHyphens w:val="0"/>
        <w:spacing w:after="150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06BF6" w:rsidRDefault="0023455D">
      <w:pPr>
        <w:shd w:val="clear" w:color="auto" w:fill="FFFFFF"/>
        <w:suppressAutoHyphens w:val="0"/>
        <w:spacing w:after="150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Допуска до участие във втори тур в изборите за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кмет на община Вършец,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следните кандидати:</w:t>
      </w:r>
    </w:p>
    <w:p w:rsidR="00406BF6" w:rsidRDefault="0023455D">
      <w:pPr>
        <w:numPr>
          <w:ilvl w:val="0"/>
          <w:numId w:val="1"/>
        </w:numPr>
        <w:shd w:val="clear" w:color="auto" w:fill="FFFFFF"/>
        <w:suppressAutoHyphens w:val="0"/>
        <w:spacing w:before="100" w:after="100"/>
        <w:jc w:val="both"/>
        <w:textAlignment w:val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ИВАН МИХАЙЛОВ ЛАЗАРОВ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 от ПП ГЕРБ, получил 1903 /хиляда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ветстотин и три/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вителни гласове.</w:t>
      </w:r>
    </w:p>
    <w:p w:rsidR="00406BF6" w:rsidRDefault="0023455D">
      <w:pPr>
        <w:numPr>
          <w:ilvl w:val="0"/>
          <w:numId w:val="1"/>
        </w:numPr>
        <w:shd w:val="clear" w:color="auto" w:fill="FFFFFF"/>
        <w:suppressAutoHyphens w:val="0"/>
        <w:spacing w:before="100" w:after="100"/>
        <w:jc w:val="both"/>
        <w:textAlignment w:val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ЛАТИНКА САЛТИРОВА СИМОВА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издигната от коалиция „БСП ЗА БЪЛГ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РИЯ“ получила 863 /осемстотин шестдесет и три/ действителни гласове.</w:t>
      </w:r>
    </w:p>
    <w:p w:rsidR="00406BF6" w:rsidRDefault="00406BF6">
      <w:pPr>
        <w:shd w:val="clear" w:color="auto" w:fill="FFFFFF"/>
        <w:suppressAutoHyphens w:val="0"/>
        <w:spacing w:before="100" w:after="100"/>
        <w:ind w:left="720"/>
        <w:jc w:val="both"/>
        <w:textAlignment w:val="auto"/>
      </w:pPr>
    </w:p>
    <w:p w:rsidR="00406BF6" w:rsidRDefault="0023455D">
      <w:pPr>
        <w:suppressAutoHyphens w:val="0"/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Решението  подлежи на оспорване в 3 /три/ дневен срок от обявяването му пред    Централната избир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ателна комисия.</w:t>
      </w:r>
    </w:p>
    <w:p w:rsidR="00406BF6" w:rsidRDefault="00406BF6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6BF6" w:rsidRDefault="0023455D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Председател: Антон Димитров Тошев</w:t>
      </w:r>
    </w:p>
    <w:p w:rsidR="00406BF6" w:rsidRDefault="0023455D">
      <w:pPr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hAnsi="Times New Roman"/>
          <w:sz w:val="24"/>
          <w:szCs w:val="24"/>
        </w:rPr>
        <w:t>Никола Миланов Димитров</w:t>
      </w:r>
    </w:p>
    <w:p w:rsidR="00406BF6" w:rsidRDefault="00406BF6">
      <w:pPr>
        <w:spacing w:before="100" w:after="100"/>
        <w:jc w:val="both"/>
      </w:pPr>
    </w:p>
    <w:p w:rsidR="00406BF6" w:rsidRDefault="0023455D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Публикувано на сайта на ОИК 1212 на 28.10.2019 г. в 12.30 часа</w:t>
      </w:r>
    </w:p>
    <w:p w:rsidR="00406BF6" w:rsidRDefault="00406BF6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406BF6">
      <w:headerReference w:type="default" r:id="rId8"/>
      <w:footerReference w:type="default" r:id="rId9"/>
      <w:pgSz w:w="11906" w:h="16838"/>
      <w:pgMar w:top="142" w:right="991" w:bottom="142" w:left="1417" w:header="137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455D">
      <w:r>
        <w:separator/>
      </w:r>
    </w:p>
  </w:endnote>
  <w:endnote w:type="continuationSeparator" w:id="0">
    <w:p w:rsidR="00000000" w:rsidRDefault="002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A7" w:rsidRDefault="0023455D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F07CA7" w:rsidRDefault="002345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455D">
      <w:r>
        <w:rPr>
          <w:color w:val="000000"/>
        </w:rPr>
        <w:separator/>
      </w:r>
    </w:p>
  </w:footnote>
  <w:footnote w:type="continuationSeparator" w:id="0">
    <w:p w:rsidR="00000000" w:rsidRDefault="0023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A7" w:rsidRDefault="0023455D">
    <w:pPr>
      <w:pStyle w:val="a5"/>
      <w:tabs>
        <w:tab w:val="clear" w:pos="4536"/>
        <w:tab w:val="clear" w:pos="9072"/>
        <w:tab w:val="left" w:pos="26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3D45"/>
    <w:multiLevelType w:val="multilevel"/>
    <w:tmpl w:val="687AA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6BF6"/>
    <w:rsid w:val="0023455D"/>
    <w:rsid w:val="004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</w:style>
  <w:style w:type="paragraph" w:styleId="a9">
    <w:name w:val="List Paragraph"/>
    <w:basedOn w:val="a"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rPr>
      <w:rFonts w:ascii="Tahoma" w:hAnsi="Tahoma" w:cs="Tahoma"/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No Spacing"/>
    <w:pPr>
      <w:suppressAutoHyphens/>
    </w:pPr>
  </w:style>
  <w:style w:type="character" w:styleId="ae">
    <w:name w:val="Emphasis"/>
    <w:basedOn w:val="a0"/>
    <w:rPr>
      <w:i/>
      <w:iCs/>
    </w:rPr>
  </w:style>
  <w:style w:type="paragraph" w:styleId="af">
    <w:name w:val="Title"/>
    <w:basedOn w:val="a"/>
    <w:pPr>
      <w:suppressAutoHyphens w:val="0"/>
      <w:jc w:val="center"/>
      <w:textAlignment w:val="auto"/>
      <w:outlineLvl w:val="0"/>
    </w:pPr>
    <w:rPr>
      <w:rFonts w:ascii="Arial" w:eastAsia="Times New Roman" w:hAnsi="Arial"/>
      <w:b/>
      <w:sz w:val="32"/>
      <w:szCs w:val="20"/>
      <w:lang w:eastAsia="bg-BG"/>
    </w:rPr>
  </w:style>
  <w:style w:type="character" w:customStyle="1" w:styleId="af0">
    <w:name w:val="Заглавие Знак"/>
    <w:basedOn w:val="a0"/>
    <w:rPr>
      <w:rFonts w:ascii="Arial" w:eastAsia="Times New Roman" w:hAnsi="Arial"/>
      <w:b/>
      <w:sz w:val="32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</w:style>
  <w:style w:type="paragraph" w:styleId="a9">
    <w:name w:val="List Paragraph"/>
    <w:basedOn w:val="a"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rPr>
      <w:rFonts w:ascii="Tahoma" w:hAnsi="Tahoma" w:cs="Tahoma"/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No Spacing"/>
    <w:pPr>
      <w:suppressAutoHyphens/>
    </w:pPr>
  </w:style>
  <w:style w:type="character" w:styleId="ae">
    <w:name w:val="Emphasis"/>
    <w:basedOn w:val="a0"/>
    <w:rPr>
      <w:i/>
      <w:iCs/>
    </w:rPr>
  </w:style>
  <w:style w:type="paragraph" w:styleId="af">
    <w:name w:val="Title"/>
    <w:basedOn w:val="a"/>
    <w:pPr>
      <w:suppressAutoHyphens w:val="0"/>
      <w:jc w:val="center"/>
      <w:textAlignment w:val="auto"/>
      <w:outlineLvl w:val="0"/>
    </w:pPr>
    <w:rPr>
      <w:rFonts w:ascii="Arial" w:eastAsia="Times New Roman" w:hAnsi="Arial"/>
      <w:b/>
      <w:sz w:val="32"/>
      <w:szCs w:val="20"/>
      <w:lang w:eastAsia="bg-BG"/>
    </w:rPr>
  </w:style>
  <w:style w:type="character" w:customStyle="1" w:styleId="af0">
    <w:name w:val="Заглавие Знак"/>
    <w:basedOn w:val="a0"/>
    <w:rPr>
      <w:rFonts w:ascii="Arial" w:eastAsia="Times New Roman" w:hAnsi="Arial"/>
      <w:b/>
      <w:sz w:val="32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2</cp:revision>
  <cp:lastPrinted>2019-10-28T07:22:00Z</cp:lastPrinted>
  <dcterms:created xsi:type="dcterms:W3CDTF">2019-10-28T10:25:00Z</dcterms:created>
  <dcterms:modified xsi:type="dcterms:W3CDTF">2019-10-28T10:25:00Z</dcterms:modified>
</cp:coreProperties>
</file>