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7A" w:rsidRDefault="00645019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6A597A" w:rsidRDefault="0064501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6A597A" w:rsidRDefault="006A597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A597A" w:rsidRDefault="00645019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79 -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14.10.2019 г.</w:t>
      </w:r>
    </w:p>
    <w:p w:rsidR="006A597A" w:rsidRDefault="006A597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A597A" w:rsidRDefault="006450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Премахване на агитационни материали поставени в нарушение на Заповед      № 388/02.10.2019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г., на ВРИД Кмета на община Вършец, във връзка с провеждане на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6A597A" w:rsidRDefault="006450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Във връзка с провеждащата се предизборната кампания на територията на община Вършец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метове на 27.10.2019 г.</w:t>
      </w:r>
      <w:r>
        <w:rPr>
          <w:rFonts w:ascii="Times New Roman" w:hAnsi="Times New Roman"/>
          <w:sz w:val="24"/>
          <w:szCs w:val="24"/>
        </w:rPr>
        <w:t xml:space="preserve">, ОИК – Вършец извърши проверка и установи, че има поставени агитационни материали в нарушение чл. 183, ал. 3 от Изборния кодекс, както 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Заповед № 388/02.10.2019 г., на ВРИД Кмета на община Вършец, което е нарушение на чл. 183, 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л. 3 от ИК. </w:t>
      </w:r>
    </w:p>
    <w:p w:rsidR="006A597A" w:rsidRDefault="006450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Във връзка с изложеното на основание чл. 87, ал. 1, т. 1 и чл. 186, ал. 1 от ИК ОИК –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шец,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</w:t>
      </w:r>
    </w:p>
    <w:p w:rsidR="006A597A" w:rsidRDefault="00645019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A597A" w:rsidRDefault="006450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Възлага на ВРИД Кмета на община Вършец на основание чл. 186, ал. 1 от ИК да премахва незабавно всички агитационни материали поставени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г., </w:t>
      </w:r>
      <w:r>
        <w:rPr>
          <w:rFonts w:ascii="Times New Roman" w:hAnsi="Times New Roman"/>
          <w:sz w:val="24"/>
          <w:szCs w:val="24"/>
        </w:rPr>
        <w:t xml:space="preserve">в нарушение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Заповед № 388 от 02.10.2019 г., на ВРИД Кмета на община Вършец, като при необходимост </w:t>
      </w:r>
      <w:r>
        <w:rPr>
          <w:rFonts w:ascii="Times New Roman" w:hAnsi="Times New Roman"/>
          <w:sz w:val="24"/>
          <w:szCs w:val="24"/>
        </w:rPr>
        <w:t>със съдействие на органите на Министерството на вътрешните работи пр</w:t>
      </w:r>
      <w:r>
        <w:rPr>
          <w:rFonts w:ascii="Times New Roman" w:hAnsi="Times New Roman"/>
          <w:sz w:val="24"/>
          <w:szCs w:val="24"/>
        </w:rPr>
        <w:t>емахва или изземва агитационните материали, поставени или разпространени в нарушение на Изборния кодекса.</w:t>
      </w:r>
    </w:p>
    <w:p w:rsidR="006A597A" w:rsidRDefault="00645019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A597A" w:rsidRDefault="006A597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597A" w:rsidRDefault="00645019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6A597A" w:rsidRDefault="00645019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6A597A" w:rsidRDefault="006A597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A597A" w:rsidRDefault="00645019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.10.2019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15:15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6A597A" w:rsidRDefault="006A597A">
      <w:pPr>
        <w:spacing w:before="100" w:after="100" w:line="240" w:lineRule="auto"/>
        <w:jc w:val="both"/>
      </w:pPr>
    </w:p>
    <w:sectPr w:rsidR="006A597A">
      <w:footerReference w:type="default" r:id="rId7"/>
      <w:pgSz w:w="11906" w:h="16838"/>
      <w:pgMar w:top="142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19" w:rsidRDefault="00645019">
      <w:pPr>
        <w:spacing w:after="0" w:line="240" w:lineRule="auto"/>
      </w:pPr>
      <w:r>
        <w:separator/>
      </w:r>
    </w:p>
  </w:endnote>
  <w:endnote w:type="continuationSeparator" w:id="0">
    <w:p w:rsidR="00645019" w:rsidRDefault="0064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FB" w:rsidRDefault="0064501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70361">
      <w:rPr>
        <w:noProof/>
      </w:rPr>
      <w:t>1</w:t>
    </w:r>
    <w:r>
      <w:fldChar w:fldCharType="end"/>
    </w:r>
  </w:p>
  <w:p w:rsidR="00AF35FB" w:rsidRDefault="006450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19" w:rsidRDefault="006450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5019" w:rsidRDefault="0064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97A"/>
    <w:rsid w:val="00645019"/>
    <w:rsid w:val="006A597A"/>
    <w:rsid w:val="00B7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2019-10-10T13:19:00Z</cp:lastPrinted>
  <dcterms:created xsi:type="dcterms:W3CDTF">2019-10-14T11:53:00Z</dcterms:created>
  <dcterms:modified xsi:type="dcterms:W3CDTF">2019-10-14T11:53:00Z</dcterms:modified>
</cp:coreProperties>
</file>